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4FCA6" w14:textId="12813011" w:rsidR="00E95DF1" w:rsidRPr="00E95DF1" w:rsidRDefault="00C67462" w:rsidP="00036101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Zugang zur Nahzustellung (Letzte Meile)</w:t>
      </w:r>
      <w:r w:rsidR="00145075">
        <w:rPr>
          <w:b/>
          <w:sz w:val="24"/>
        </w:rPr>
        <w:t xml:space="preserve"> im Gütertransport auf der Schiene</w:t>
      </w:r>
      <w:r w:rsidR="00286D48">
        <w:rPr>
          <w:b/>
          <w:sz w:val="24"/>
        </w:rPr>
        <w:t xml:space="preserve"> – Beschreibung der Dienstleistungen</w:t>
      </w:r>
      <w:r>
        <w:rPr>
          <w:b/>
          <w:sz w:val="24"/>
        </w:rPr>
        <w:t xml:space="preserve"> von [Name des Unternehmens / Anlage]</w:t>
      </w:r>
    </w:p>
    <w:p w14:paraId="687D23D3" w14:textId="77777777" w:rsidR="002F5311" w:rsidRDefault="00E95DF1" w:rsidP="00036101">
      <w:r>
        <w:t>Zustellen/Abholen von Ganzzügen/Wagen/Wagengruppen zwischen Eisenbahninfrastruktur und Anschlussgleisen oder KV-Umschlagsanlagen</w:t>
      </w:r>
    </w:p>
    <w:p w14:paraId="23D44659" w14:textId="77777777" w:rsidR="00E95DF1" w:rsidRDefault="00E95DF1" w:rsidP="0003610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1022"/>
      </w:tblGrid>
      <w:tr w:rsidR="00E95DF1" w:rsidRPr="00E95DF1" w14:paraId="493226E8" w14:textId="77777777" w:rsidTr="00286D48">
        <w:tc>
          <w:tcPr>
            <w:tcW w:w="3256" w:type="dxa"/>
          </w:tcPr>
          <w:p w14:paraId="219B7F01" w14:textId="77777777" w:rsidR="00E95DF1" w:rsidRPr="00E95DF1" w:rsidRDefault="00E95DF1" w:rsidP="00194D86">
            <w:r w:rsidRPr="00E95DF1">
              <w:t xml:space="preserve">Autor: </w:t>
            </w:r>
          </w:p>
        </w:tc>
        <w:tc>
          <w:tcPr>
            <w:tcW w:w="11022" w:type="dxa"/>
          </w:tcPr>
          <w:p w14:paraId="65640574" w14:textId="77777777" w:rsidR="00E95DF1" w:rsidRPr="00E95DF1" w:rsidRDefault="00E95DF1" w:rsidP="00194D86">
            <w:pPr>
              <w:rPr>
                <w:vanish/>
              </w:rPr>
            </w:pPr>
            <w:r w:rsidRPr="00E95DF1">
              <w:rPr>
                <w:vanish/>
              </w:rPr>
              <w:t>Vorname Name</w:t>
            </w:r>
          </w:p>
        </w:tc>
      </w:tr>
      <w:tr w:rsidR="00E95DF1" w:rsidRPr="00E95DF1" w14:paraId="4A50FAA9" w14:textId="77777777" w:rsidTr="00286D48">
        <w:tc>
          <w:tcPr>
            <w:tcW w:w="3256" w:type="dxa"/>
          </w:tcPr>
          <w:p w14:paraId="240B5E1C" w14:textId="77777777" w:rsidR="00E95DF1" w:rsidRPr="00E95DF1" w:rsidRDefault="00E95DF1" w:rsidP="00194D86">
            <w:r>
              <w:t xml:space="preserve">Datum der Erstellung: </w:t>
            </w:r>
          </w:p>
        </w:tc>
        <w:tc>
          <w:tcPr>
            <w:tcW w:w="11022" w:type="dxa"/>
          </w:tcPr>
          <w:p w14:paraId="63262B1E" w14:textId="77777777" w:rsidR="00E95DF1" w:rsidRPr="00E95DF1" w:rsidRDefault="00E95DF1" w:rsidP="00194D86">
            <w:pPr>
              <w:rPr>
                <w:vanish/>
              </w:rPr>
            </w:pPr>
            <w:r w:rsidRPr="00E95DF1">
              <w:rPr>
                <w:vanish/>
              </w:rPr>
              <w:t>DD.MM.JJJJ</w:t>
            </w:r>
          </w:p>
        </w:tc>
      </w:tr>
      <w:tr w:rsidR="00E95DF1" w:rsidRPr="00E95DF1" w14:paraId="18B4F234" w14:textId="77777777" w:rsidTr="00286D48">
        <w:tc>
          <w:tcPr>
            <w:tcW w:w="3256" w:type="dxa"/>
          </w:tcPr>
          <w:p w14:paraId="1FACFA4A" w14:textId="77777777" w:rsidR="00E95DF1" w:rsidRPr="00E95DF1" w:rsidRDefault="00E95DF1" w:rsidP="00194D86">
            <w:r>
              <w:t xml:space="preserve">Gültigkeit des Dokuments bis: </w:t>
            </w:r>
          </w:p>
        </w:tc>
        <w:tc>
          <w:tcPr>
            <w:tcW w:w="11022" w:type="dxa"/>
          </w:tcPr>
          <w:p w14:paraId="4A0ABB01" w14:textId="77777777" w:rsidR="00286D48" w:rsidRPr="00E95DF1" w:rsidRDefault="00E95DF1" w:rsidP="00286D48">
            <w:pPr>
              <w:rPr>
                <w:vanish/>
              </w:rPr>
            </w:pPr>
            <w:r w:rsidRPr="00E95DF1">
              <w:rPr>
                <w:vanish/>
              </w:rPr>
              <w:t>dd.mm.jjjj</w:t>
            </w:r>
          </w:p>
        </w:tc>
      </w:tr>
      <w:tr w:rsidR="00E95DF1" w:rsidRPr="00E95DF1" w14:paraId="485F0FCD" w14:textId="77777777" w:rsidTr="00286D48">
        <w:tc>
          <w:tcPr>
            <w:tcW w:w="3256" w:type="dxa"/>
          </w:tcPr>
          <w:p w14:paraId="70BC6A63" w14:textId="77777777" w:rsidR="00E95DF1" w:rsidRPr="00E95DF1" w:rsidRDefault="00E95DF1" w:rsidP="00194D86"/>
        </w:tc>
        <w:tc>
          <w:tcPr>
            <w:tcW w:w="11022" w:type="dxa"/>
          </w:tcPr>
          <w:p w14:paraId="074A4C55" w14:textId="77777777" w:rsidR="00E95DF1" w:rsidRPr="00E95DF1" w:rsidRDefault="00E95DF1" w:rsidP="00194D86"/>
        </w:tc>
      </w:tr>
    </w:tbl>
    <w:p w14:paraId="01EE0AC9" w14:textId="77777777" w:rsidR="00E95DF1" w:rsidRDefault="00E95DF1" w:rsidP="00036101"/>
    <w:p w14:paraId="2420764C" w14:textId="77777777" w:rsidR="00E95DF1" w:rsidRDefault="00E95DF1" w:rsidP="0003610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4318"/>
        <w:gridCol w:w="5920"/>
        <w:gridCol w:w="3194"/>
      </w:tblGrid>
      <w:tr w:rsidR="00265323" w:rsidRPr="00286D48" w14:paraId="4297B0AC" w14:textId="77777777" w:rsidTr="00265323">
        <w:tc>
          <w:tcPr>
            <w:tcW w:w="5164" w:type="dxa"/>
            <w:gridSpan w:val="2"/>
            <w:shd w:val="clear" w:color="auto" w:fill="D9D9D9" w:themeFill="background1" w:themeFillShade="D9"/>
          </w:tcPr>
          <w:p w14:paraId="0C66FAB6" w14:textId="77777777" w:rsidR="00286D48" w:rsidRPr="00286D48" w:rsidRDefault="00286D48" w:rsidP="00036101">
            <w:pPr>
              <w:rPr>
                <w:b/>
              </w:rPr>
            </w:pPr>
            <w:r w:rsidRPr="00286D48">
              <w:rPr>
                <w:b/>
              </w:rPr>
              <w:t>Kapitel</w:t>
            </w:r>
          </w:p>
        </w:tc>
        <w:tc>
          <w:tcPr>
            <w:tcW w:w="5920" w:type="dxa"/>
            <w:shd w:val="clear" w:color="auto" w:fill="D9D9D9" w:themeFill="background1" w:themeFillShade="D9"/>
          </w:tcPr>
          <w:p w14:paraId="65ACCBF7" w14:textId="185B79EB" w:rsidR="00286D48" w:rsidRPr="00286D48" w:rsidRDefault="00286D48" w:rsidP="00036101">
            <w:pPr>
              <w:rPr>
                <w:b/>
              </w:rPr>
            </w:pPr>
            <w:r w:rsidRPr="00286D48">
              <w:rPr>
                <w:b/>
              </w:rPr>
              <w:t>Ausfüllhilfe</w:t>
            </w:r>
            <w:r w:rsidR="007A6BFA">
              <w:rPr>
                <w:b/>
              </w:rPr>
              <w:t xml:space="preserve"> </w:t>
            </w:r>
            <w:r w:rsidR="00524F46">
              <w:rPr>
                <w:b/>
              </w:rPr>
              <w:br/>
            </w:r>
            <w:r w:rsidR="007A6BFA" w:rsidRPr="00524F46">
              <w:rPr>
                <w:i/>
                <w:sz w:val="16"/>
              </w:rPr>
              <w:t>(</w:t>
            </w:r>
            <w:r w:rsidR="005B0C8D" w:rsidRPr="00524F46">
              <w:rPr>
                <w:i/>
                <w:sz w:val="16"/>
              </w:rPr>
              <w:t xml:space="preserve">diese </w:t>
            </w:r>
            <w:r w:rsidR="007A6BFA" w:rsidRPr="00524F46">
              <w:rPr>
                <w:i/>
                <w:sz w:val="16"/>
              </w:rPr>
              <w:t>Spalte kann vor der Publikation gelöscht werden)</w:t>
            </w:r>
          </w:p>
        </w:tc>
        <w:tc>
          <w:tcPr>
            <w:tcW w:w="3194" w:type="dxa"/>
            <w:shd w:val="clear" w:color="auto" w:fill="D9D9D9" w:themeFill="background1" w:themeFillShade="D9"/>
          </w:tcPr>
          <w:p w14:paraId="3119B73F" w14:textId="77777777" w:rsidR="00286D48" w:rsidRPr="00286D48" w:rsidRDefault="00AF28E7" w:rsidP="00AF28E7">
            <w:pPr>
              <w:rPr>
                <w:b/>
              </w:rPr>
            </w:pPr>
            <w:r>
              <w:rPr>
                <w:b/>
              </w:rPr>
              <w:t>Informationen der Firma</w:t>
            </w:r>
          </w:p>
        </w:tc>
      </w:tr>
      <w:tr w:rsidR="00265323" w:rsidRPr="00F3602C" w14:paraId="1F3F297E" w14:textId="77777777" w:rsidTr="002B0B17">
        <w:tc>
          <w:tcPr>
            <w:tcW w:w="846" w:type="dxa"/>
          </w:tcPr>
          <w:p w14:paraId="50618695" w14:textId="77777777" w:rsidR="00286D48" w:rsidRPr="00F3602C" w:rsidRDefault="00286D48" w:rsidP="00036101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</w:rPr>
              <w:t>1</w:t>
            </w:r>
          </w:p>
        </w:tc>
        <w:tc>
          <w:tcPr>
            <w:tcW w:w="4318" w:type="dxa"/>
          </w:tcPr>
          <w:p w14:paraId="4874E2A3" w14:textId="77777777" w:rsidR="00286D48" w:rsidRPr="00F3602C" w:rsidRDefault="00286D48" w:rsidP="00036101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</w:rPr>
              <w:t>Allgemeine Informationen</w:t>
            </w:r>
          </w:p>
        </w:tc>
        <w:tc>
          <w:tcPr>
            <w:tcW w:w="5920" w:type="dxa"/>
          </w:tcPr>
          <w:p w14:paraId="47275F41" w14:textId="77777777" w:rsidR="00286D48" w:rsidRPr="00F3602C" w:rsidRDefault="00286D48" w:rsidP="00036101">
            <w:pPr>
              <w:rPr>
                <w:b/>
                <w:color w:val="4472C4" w:themeColor="accent5"/>
              </w:rPr>
            </w:pPr>
          </w:p>
        </w:tc>
        <w:tc>
          <w:tcPr>
            <w:tcW w:w="3194" w:type="dxa"/>
          </w:tcPr>
          <w:p w14:paraId="4C7E2ADC" w14:textId="77777777" w:rsidR="00286D48" w:rsidRPr="00F3602C" w:rsidRDefault="00286D48" w:rsidP="00036101">
            <w:pPr>
              <w:rPr>
                <w:b/>
                <w:color w:val="4472C4" w:themeColor="accent5"/>
              </w:rPr>
            </w:pPr>
          </w:p>
        </w:tc>
      </w:tr>
      <w:tr w:rsidR="00265323" w14:paraId="0EDB1316" w14:textId="77777777" w:rsidTr="002B0B17">
        <w:tc>
          <w:tcPr>
            <w:tcW w:w="846" w:type="dxa"/>
          </w:tcPr>
          <w:p w14:paraId="55278C02" w14:textId="77777777" w:rsidR="00286D48" w:rsidRDefault="00286D48" w:rsidP="00036101">
            <w:r>
              <w:t>1.1.</w:t>
            </w:r>
          </w:p>
        </w:tc>
        <w:tc>
          <w:tcPr>
            <w:tcW w:w="4318" w:type="dxa"/>
          </w:tcPr>
          <w:p w14:paraId="6932FC45" w14:textId="77777777" w:rsidR="00286D48" w:rsidRDefault="00286D48" w:rsidP="00036101">
            <w:r>
              <w:t>Einleitung</w:t>
            </w:r>
          </w:p>
        </w:tc>
        <w:tc>
          <w:tcPr>
            <w:tcW w:w="5920" w:type="dxa"/>
          </w:tcPr>
          <w:p w14:paraId="6404D136" w14:textId="77777777" w:rsidR="00286D48" w:rsidRDefault="00286D48" w:rsidP="00286D48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Zweck des Dokuments erläutern</w:t>
            </w:r>
          </w:p>
          <w:p w14:paraId="27DADEE8" w14:textId="5543F9FB" w:rsidR="00286D48" w:rsidRDefault="00286D48" w:rsidP="00294830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Die Firma XXXX beschreibt ihr Angebot für Dienstleistungen </w:t>
            </w:r>
            <w:r w:rsidR="00294830">
              <w:t>in der Nahzustellung</w:t>
            </w:r>
            <w:r w:rsidR="00145075">
              <w:t xml:space="preserve"> im Gütertransport auf der Schiene</w:t>
            </w:r>
          </w:p>
        </w:tc>
        <w:tc>
          <w:tcPr>
            <w:tcW w:w="3194" w:type="dxa"/>
          </w:tcPr>
          <w:p w14:paraId="12A63F67" w14:textId="77777777" w:rsidR="00286D48" w:rsidRDefault="00286D48" w:rsidP="00036101"/>
        </w:tc>
      </w:tr>
      <w:tr w:rsidR="00265323" w14:paraId="015645D9" w14:textId="77777777" w:rsidTr="002B0B17">
        <w:tc>
          <w:tcPr>
            <w:tcW w:w="846" w:type="dxa"/>
          </w:tcPr>
          <w:p w14:paraId="0577DD1B" w14:textId="77777777" w:rsidR="00286D48" w:rsidRDefault="00286D48" w:rsidP="00036101">
            <w:r>
              <w:t>1.2.</w:t>
            </w:r>
          </w:p>
        </w:tc>
        <w:tc>
          <w:tcPr>
            <w:tcW w:w="4318" w:type="dxa"/>
          </w:tcPr>
          <w:p w14:paraId="626A0B6E" w14:textId="6042C40B" w:rsidR="00286D48" w:rsidRDefault="00145075" w:rsidP="00982123">
            <w:r>
              <w:t xml:space="preserve">Erbringer </w:t>
            </w:r>
            <w:r w:rsidR="00286D48">
              <w:t>der Dienstleistungen</w:t>
            </w:r>
            <w:r w:rsidR="00524F46">
              <w:t xml:space="preserve"> </w:t>
            </w:r>
          </w:p>
        </w:tc>
        <w:tc>
          <w:tcPr>
            <w:tcW w:w="5920" w:type="dxa"/>
          </w:tcPr>
          <w:p w14:paraId="630036A8" w14:textId="05010506" w:rsidR="00A63576" w:rsidRDefault="00286D48" w:rsidP="00524F46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Name der Firma nennen</w:t>
            </w:r>
          </w:p>
          <w:p w14:paraId="33264CEA" w14:textId="77777777" w:rsidR="00A63576" w:rsidRDefault="00A63576" w:rsidP="00A63576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Adressen, Telefonnummern nennen als Kundenanlaufstelle</w:t>
            </w:r>
          </w:p>
          <w:p w14:paraId="1A3DADDD" w14:textId="51F0F4DC" w:rsidR="00982123" w:rsidRDefault="00982123" w:rsidP="00A63576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Kontaktpersonen</w:t>
            </w:r>
          </w:p>
        </w:tc>
        <w:tc>
          <w:tcPr>
            <w:tcW w:w="3194" w:type="dxa"/>
          </w:tcPr>
          <w:p w14:paraId="4B43C12A" w14:textId="77777777" w:rsidR="00286D48" w:rsidRDefault="00286D48" w:rsidP="00036101"/>
        </w:tc>
      </w:tr>
      <w:tr w:rsidR="00265323" w14:paraId="289A436F" w14:textId="77777777" w:rsidTr="002B0B17">
        <w:tc>
          <w:tcPr>
            <w:tcW w:w="846" w:type="dxa"/>
          </w:tcPr>
          <w:p w14:paraId="65C24449" w14:textId="77777777" w:rsidR="00286D48" w:rsidRDefault="00286D48" w:rsidP="00036101">
            <w:r>
              <w:t>1.3</w:t>
            </w:r>
          </w:p>
        </w:tc>
        <w:tc>
          <w:tcPr>
            <w:tcW w:w="4318" w:type="dxa"/>
          </w:tcPr>
          <w:p w14:paraId="68C29609" w14:textId="77777777" w:rsidR="00286D48" w:rsidRDefault="00286D48" w:rsidP="00036101">
            <w:r>
              <w:t xml:space="preserve">Gültigkeitsdauer </w:t>
            </w:r>
          </w:p>
        </w:tc>
        <w:tc>
          <w:tcPr>
            <w:tcW w:w="5920" w:type="dxa"/>
          </w:tcPr>
          <w:p w14:paraId="0C02C3B2" w14:textId="54CFE2C4" w:rsidR="00286D48" w:rsidRDefault="00286D48" w:rsidP="00286D48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Dieses Dokument ist gültig bis </w:t>
            </w:r>
            <w:r w:rsidR="00524F46">
              <w:t>[Datum] oder bis auf Widerruf</w:t>
            </w:r>
          </w:p>
          <w:p w14:paraId="611A30C5" w14:textId="4D0D0716" w:rsidR="00286D48" w:rsidRDefault="00982123" w:rsidP="002B0B17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(</w:t>
            </w:r>
            <w:r w:rsidR="002B0B17">
              <w:t xml:space="preserve">Dieses </w:t>
            </w:r>
            <w:r w:rsidR="00286D48">
              <w:t>Dok</w:t>
            </w:r>
            <w:r w:rsidR="002B0B17">
              <w:t>ument</w:t>
            </w:r>
            <w:r w:rsidR="00286D48">
              <w:t xml:space="preserve"> wird </w:t>
            </w:r>
            <w:r w:rsidR="002B0B17">
              <w:t xml:space="preserve">per [Datum] </w:t>
            </w:r>
            <w:r w:rsidR="00286D48">
              <w:t>überarbeitet.</w:t>
            </w:r>
            <w:r>
              <w:t>)</w:t>
            </w:r>
          </w:p>
        </w:tc>
        <w:tc>
          <w:tcPr>
            <w:tcW w:w="3194" w:type="dxa"/>
          </w:tcPr>
          <w:p w14:paraId="44CDDCBE" w14:textId="77777777" w:rsidR="00286D48" w:rsidRDefault="00286D48" w:rsidP="00036101"/>
        </w:tc>
      </w:tr>
      <w:tr w:rsidR="002B0B17" w14:paraId="5285B356" w14:textId="77777777" w:rsidTr="002B0B17">
        <w:tc>
          <w:tcPr>
            <w:tcW w:w="846" w:type="dxa"/>
          </w:tcPr>
          <w:p w14:paraId="0B2FE93C" w14:textId="28910E02" w:rsidR="002B0B17" w:rsidRDefault="002B0B17" w:rsidP="00036101">
            <w:r>
              <w:t>1.4</w:t>
            </w:r>
          </w:p>
        </w:tc>
        <w:tc>
          <w:tcPr>
            <w:tcW w:w="4318" w:type="dxa"/>
          </w:tcPr>
          <w:p w14:paraId="48136B1A" w14:textId="5D4FAC84" w:rsidR="002B0B17" w:rsidRDefault="002B0B17" w:rsidP="00036101">
            <w:r>
              <w:t>Vertragliche Regelung</w:t>
            </w:r>
          </w:p>
        </w:tc>
        <w:tc>
          <w:tcPr>
            <w:tcW w:w="5920" w:type="dxa"/>
          </w:tcPr>
          <w:p w14:paraId="2C00A927" w14:textId="5101D29B" w:rsidR="002B0B17" w:rsidRDefault="002B0B17" w:rsidP="00553A7A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Beispiel: Der </w:t>
            </w:r>
            <w:r w:rsidR="00553A7A">
              <w:t>Bezug der Leistungen und deren Verrechnung</w:t>
            </w:r>
            <w:r>
              <w:t xml:space="preserve"> erfolgt auf Basis einer schriftlichen Leistungsvereinbarung, mündlichen Absprachen, … etc. </w:t>
            </w:r>
          </w:p>
        </w:tc>
        <w:tc>
          <w:tcPr>
            <w:tcW w:w="3194" w:type="dxa"/>
          </w:tcPr>
          <w:p w14:paraId="3065F571" w14:textId="77777777" w:rsidR="002B0B17" w:rsidRDefault="002B0B17" w:rsidP="00036101"/>
        </w:tc>
      </w:tr>
      <w:tr w:rsidR="009C0EE8" w14:paraId="16034CBA" w14:textId="77777777" w:rsidTr="00A63576">
        <w:tc>
          <w:tcPr>
            <w:tcW w:w="14278" w:type="dxa"/>
            <w:gridSpan w:val="4"/>
            <w:shd w:val="clear" w:color="auto" w:fill="FBE4D5" w:themeFill="accent2" w:themeFillTint="33"/>
          </w:tcPr>
          <w:p w14:paraId="4119CE12" w14:textId="77777777" w:rsidR="009C0EE8" w:rsidRDefault="009C0EE8" w:rsidP="00036101"/>
        </w:tc>
      </w:tr>
      <w:tr w:rsidR="00265323" w:rsidRPr="00F3602C" w14:paraId="7E3C9CB6" w14:textId="77777777" w:rsidTr="002B0B17">
        <w:tc>
          <w:tcPr>
            <w:tcW w:w="846" w:type="dxa"/>
          </w:tcPr>
          <w:p w14:paraId="17A33A4A" w14:textId="77777777" w:rsidR="00286D48" w:rsidRPr="00F3602C" w:rsidRDefault="00286D48" w:rsidP="00036101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</w:rPr>
              <w:t>2</w:t>
            </w:r>
          </w:p>
        </w:tc>
        <w:tc>
          <w:tcPr>
            <w:tcW w:w="4318" w:type="dxa"/>
          </w:tcPr>
          <w:p w14:paraId="6BFFDDA1" w14:textId="07EAAEB9" w:rsidR="00286D48" w:rsidRPr="00F3602C" w:rsidRDefault="00286D48" w:rsidP="00036101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</w:rPr>
              <w:t xml:space="preserve">Leistungen </w:t>
            </w:r>
            <w:r w:rsidR="002B0B17">
              <w:rPr>
                <w:b/>
                <w:color w:val="4472C4" w:themeColor="accent5"/>
              </w:rPr>
              <w:t>zwischen der Eisenbahn-infrastruktur und Anschlussgleisen oder KV-Umschlagsanlagen</w:t>
            </w:r>
          </w:p>
        </w:tc>
        <w:tc>
          <w:tcPr>
            <w:tcW w:w="5920" w:type="dxa"/>
          </w:tcPr>
          <w:p w14:paraId="51E664E5" w14:textId="77777777" w:rsidR="00286D48" w:rsidRPr="00F3602C" w:rsidRDefault="00286D48" w:rsidP="00AF28E7">
            <w:pPr>
              <w:ind w:left="79"/>
              <w:rPr>
                <w:b/>
                <w:color w:val="4472C4" w:themeColor="accent5"/>
              </w:rPr>
            </w:pPr>
          </w:p>
        </w:tc>
        <w:tc>
          <w:tcPr>
            <w:tcW w:w="3194" w:type="dxa"/>
          </w:tcPr>
          <w:p w14:paraId="0EB98554" w14:textId="77777777" w:rsidR="00286D48" w:rsidRPr="00F3602C" w:rsidRDefault="00286D48" w:rsidP="00036101">
            <w:pPr>
              <w:rPr>
                <w:b/>
                <w:color w:val="4472C4" w:themeColor="accent5"/>
              </w:rPr>
            </w:pPr>
          </w:p>
        </w:tc>
      </w:tr>
      <w:tr w:rsidR="00265323" w14:paraId="06B0B719" w14:textId="77777777" w:rsidTr="002B0B17">
        <w:tc>
          <w:tcPr>
            <w:tcW w:w="846" w:type="dxa"/>
          </w:tcPr>
          <w:p w14:paraId="7654F0F8" w14:textId="77777777" w:rsidR="00286D48" w:rsidRDefault="00AF28E7" w:rsidP="00036101">
            <w:r>
              <w:t>2.1</w:t>
            </w:r>
          </w:p>
        </w:tc>
        <w:tc>
          <w:tcPr>
            <w:tcW w:w="4318" w:type="dxa"/>
          </w:tcPr>
          <w:p w14:paraId="33AD47DD" w14:textId="21D564B6" w:rsidR="00286D48" w:rsidRDefault="00AF28E7" w:rsidP="00AF28E7">
            <w:r>
              <w:t>Rangierleistungen</w:t>
            </w:r>
          </w:p>
        </w:tc>
        <w:tc>
          <w:tcPr>
            <w:tcW w:w="5920" w:type="dxa"/>
          </w:tcPr>
          <w:p w14:paraId="19AAC72C" w14:textId="0B6BDD50" w:rsidR="00286D48" w:rsidRDefault="00AF28E7" w:rsidP="002F6FB7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Inhalt der Rangierleistung und die dafür benötigten Ressourcen beschreiben </w:t>
            </w:r>
            <w:r w:rsidR="002F6FB7">
              <w:t>(Rollmaterial und Personal)</w:t>
            </w:r>
          </w:p>
        </w:tc>
        <w:tc>
          <w:tcPr>
            <w:tcW w:w="3194" w:type="dxa"/>
          </w:tcPr>
          <w:p w14:paraId="47A7AD50" w14:textId="77777777" w:rsidR="00286D48" w:rsidRDefault="00286D48" w:rsidP="009C0EE8">
            <w:pPr>
              <w:ind w:left="79"/>
            </w:pPr>
          </w:p>
        </w:tc>
      </w:tr>
      <w:tr w:rsidR="00265323" w14:paraId="00CAF4A3" w14:textId="77777777" w:rsidTr="002B0B17">
        <w:tc>
          <w:tcPr>
            <w:tcW w:w="846" w:type="dxa"/>
          </w:tcPr>
          <w:p w14:paraId="446CF62D" w14:textId="77777777" w:rsidR="00286D48" w:rsidRDefault="00AF28E7" w:rsidP="00036101">
            <w:r>
              <w:lastRenderedPageBreak/>
              <w:t>2.2.</w:t>
            </w:r>
          </w:p>
        </w:tc>
        <w:tc>
          <w:tcPr>
            <w:tcW w:w="4318" w:type="dxa"/>
          </w:tcPr>
          <w:p w14:paraId="232CE9C0" w14:textId="3C2C3ABD" w:rsidR="00286D48" w:rsidRDefault="00AF28E7" w:rsidP="00145075">
            <w:r>
              <w:t xml:space="preserve">Weitere Leistungen, die die Firma XXXX in Zusammenhang mit Rangierleistungen </w:t>
            </w:r>
            <w:r w:rsidR="00294830">
              <w:t>in der Nahzustellung</w:t>
            </w:r>
            <w:r>
              <w:t xml:space="preserve"> </w:t>
            </w:r>
            <w:r w:rsidR="00145075">
              <w:t>erbringt</w:t>
            </w:r>
          </w:p>
        </w:tc>
        <w:tc>
          <w:tcPr>
            <w:tcW w:w="5920" w:type="dxa"/>
          </w:tcPr>
          <w:p w14:paraId="0D103695" w14:textId="77777777" w:rsidR="00286D48" w:rsidRDefault="00A63576" w:rsidP="00286D48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Leistungen können wahlweise auch einzeln oder in Verbindung mit Leistungen unter Pkt. 2.1 bezogen werden</w:t>
            </w:r>
          </w:p>
          <w:p w14:paraId="420A9EB6" w14:textId="6E1AFA3C" w:rsidR="00294830" w:rsidRDefault="005B0C8D" w:rsidP="00286D48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Bitte tragen S</w:t>
            </w:r>
            <w:r w:rsidR="00294830">
              <w:t>ie jeweils in einer separaten Laufnummer (2.2.1, 2.2.2, …) die entsprechende Leistung ein und beschreiben Sie diese kurz.</w:t>
            </w:r>
          </w:p>
        </w:tc>
        <w:tc>
          <w:tcPr>
            <w:tcW w:w="3194" w:type="dxa"/>
          </w:tcPr>
          <w:p w14:paraId="2C7788E1" w14:textId="77777777" w:rsidR="00286D48" w:rsidRDefault="00286D48" w:rsidP="009C0EE8">
            <w:pPr>
              <w:ind w:left="79"/>
            </w:pPr>
          </w:p>
        </w:tc>
      </w:tr>
      <w:tr w:rsidR="00265323" w14:paraId="4D1D70C1" w14:textId="77777777" w:rsidTr="002B0B17">
        <w:tc>
          <w:tcPr>
            <w:tcW w:w="846" w:type="dxa"/>
          </w:tcPr>
          <w:p w14:paraId="0517BCFA" w14:textId="77777777" w:rsidR="00286D48" w:rsidRDefault="00AF28E7" w:rsidP="00036101">
            <w:r>
              <w:t>2.2.1</w:t>
            </w:r>
          </w:p>
        </w:tc>
        <w:tc>
          <w:tcPr>
            <w:tcW w:w="4318" w:type="dxa"/>
          </w:tcPr>
          <w:p w14:paraId="7AB9794B" w14:textId="77777777" w:rsidR="00286D48" w:rsidRDefault="00AF28E7" w:rsidP="00036101">
            <w:r>
              <w:t>Lok an/abhängen (Beispiel)</w:t>
            </w:r>
          </w:p>
        </w:tc>
        <w:tc>
          <w:tcPr>
            <w:tcW w:w="5920" w:type="dxa"/>
          </w:tcPr>
          <w:p w14:paraId="386F199B" w14:textId="5486D499" w:rsidR="00286D48" w:rsidRDefault="00AF28E7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Leistungsinhalt und die dafür benötigten Ressourcen beschreiben</w:t>
            </w:r>
          </w:p>
        </w:tc>
        <w:tc>
          <w:tcPr>
            <w:tcW w:w="3194" w:type="dxa"/>
          </w:tcPr>
          <w:p w14:paraId="1936245B" w14:textId="77777777" w:rsidR="00286D48" w:rsidRDefault="00286D48" w:rsidP="009C0EE8">
            <w:pPr>
              <w:ind w:left="79"/>
            </w:pPr>
          </w:p>
        </w:tc>
      </w:tr>
      <w:tr w:rsidR="00982123" w14:paraId="0719E313" w14:textId="77777777" w:rsidTr="002B0B17">
        <w:tc>
          <w:tcPr>
            <w:tcW w:w="846" w:type="dxa"/>
          </w:tcPr>
          <w:p w14:paraId="7D7B70B4" w14:textId="77777777" w:rsidR="00982123" w:rsidRDefault="00982123" w:rsidP="00982123">
            <w:r>
              <w:t>2.2.2</w:t>
            </w:r>
          </w:p>
        </w:tc>
        <w:tc>
          <w:tcPr>
            <w:tcW w:w="4318" w:type="dxa"/>
          </w:tcPr>
          <w:p w14:paraId="039FAC5F" w14:textId="4AD2FB86" w:rsidR="00982123" w:rsidRDefault="00982123" w:rsidP="00982123">
            <w:r>
              <w:t>Technische Kontrolle des Rollmaterials</w:t>
            </w:r>
          </w:p>
        </w:tc>
        <w:tc>
          <w:tcPr>
            <w:tcW w:w="5920" w:type="dxa"/>
          </w:tcPr>
          <w:p w14:paraId="1FA4591C" w14:textId="3F3105AE" w:rsidR="00982123" w:rsidRDefault="00982123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Leistungsinhalt und die dafür benötigten Ressourcen beschreiben</w:t>
            </w:r>
          </w:p>
        </w:tc>
        <w:tc>
          <w:tcPr>
            <w:tcW w:w="3194" w:type="dxa"/>
          </w:tcPr>
          <w:p w14:paraId="7EFB3B2B" w14:textId="77777777" w:rsidR="00982123" w:rsidRDefault="00982123" w:rsidP="00982123">
            <w:pPr>
              <w:ind w:left="79"/>
            </w:pPr>
          </w:p>
        </w:tc>
      </w:tr>
      <w:tr w:rsidR="00982123" w14:paraId="5672BAE8" w14:textId="77777777" w:rsidTr="002B0B17">
        <w:tc>
          <w:tcPr>
            <w:tcW w:w="846" w:type="dxa"/>
          </w:tcPr>
          <w:p w14:paraId="07290C86" w14:textId="77777777" w:rsidR="00982123" w:rsidRDefault="00982123" w:rsidP="00982123">
            <w:r>
              <w:t>2.2.3</w:t>
            </w:r>
          </w:p>
        </w:tc>
        <w:tc>
          <w:tcPr>
            <w:tcW w:w="4318" w:type="dxa"/>
          </w:tcPr>
          <w:p w14:paraId="4CD22222" w14:textId="77777777" w:rsidR="00982123" w:rsidRDefault="00982123" w:rsidP="00982123">
            <w:r>
              <w:t>Bremsprobe</w:t>
            </w:r>
          </w:p>
        </w:tc>
        <w:tc>
          <w:tcPr>
            <w:tcW w:w="5920" w:type="dxa"/>
          </w:tcPr>
          <w:p w14:paraId="347447B2" w14:textId="49D0BBE9" w:rsidR="00982123" w:rsidRDefault="00982123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Leistungsinhalt und die dafür benötigten Ressourcen beschreiben</w:t>
            </w:r>
          </w:p>
        </w:tc>
        <w:tc>
          <w:tcPr>
            <w:tcW w:w="3194" w:type="dxa"/>
          </w:tcPr>
          <w:p w14:paraId="6BEF4D3B" w14:textId="77777777" w:rsidR="00982123" w:rsidRDefault="00982123" w:rsidP="00982123">
            <w:pPr>
              <w:ind w:left="79"/>
            </w:pPr>
          </w:p>
        </w:tc>
      </w:tr>
      <w:tr w:rsidR="00982123" w14:paraId="6B71DC68" w14:textId="77777777" w:rsidTr="002B0B17">
        <w:tc>
          <w:tcPr>
            <w:tcW w:w="846" w:type="dxa"/>
          </w:tcPr>
          <w:p w14:paraId="0A793478" w14:textId="77777777" w:rsidR="00982123" w:rsidRDefault="00982123" w:rsidP="00982123">
            <w:r>
              <w:t>2.2.4</w:t>
            </w:r>
          </w:p>
        </w:tc>
        <w:tc>
          <w:tcPr>
            <w:tcW w:w="4318" w:type="dxa"/>
          </w:tcPr>
          <w:p w14:paraId="66DE9F6E" w14:textId="77777777" w:rsidR="00982123" w:rsidRDefault="00982123" w:rsidP="00982123">
            <w:r>
              <w:t>Erstellung Bremsrechnung</w:t>
            </w:r>
          </w:p>
        </w:tc>
        <w:tc>
          <w:tcPr>
            <w:tcW w:w="5920" w:type="dxa"/>
          </w:tcPr>
          <w:p w14:paraId="059735E0" w14:textId="26443091" w:rsidR="00982123" w:rsidRDefault="00982123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Leistungsinhalt und die dafür benötigten Ressourcen beschreiben</w:t>
            </w:r>
          </w:p>
        </w:tc>
        <w:tc>
          <w:tcPr>
            <w:tcW w:w="3194" w:type="dxa"/>
          </w:tcPr>
          <w:p w14:paraId="14FA8FF8" w14:textId="77777777" w:rsidR="00982123" w:rsidRDefault="00982123" w:rsidP="00982123">
            <w:pPr>
              <w:ind w:left="79"/>
            </w:pPr>
          </w:p>
        </w:tc>
      </w:tr>
      <w:tr w:rsidR="00982123" w14:paraId="6F3E8F62" w14:textId="77777777" w:rsidTr="002B0B17">
        <w:tc>
          <w:tcPr>
            <w:tcW w:w="846" w:type="dxa"/>
          </w:tcPr>
          <w:p w14:paraId="0A216E48" w14:textId="77777777" w:rsidR="00982123" w:rsidRDefault="00982123" w:rsidP="00982123">
            <w:r>
              <w:t>2.2.5</w:t>
            </w:r>
          </w:p>
        </w:tc>
        <w:tc>
          <w:tcPr>
            <w:tcW w:w="4318" w:type="dxa"/>
          </w:tcPr>
          <w:p w14:paraId="3F90743B" w14:textId="77777777" w:rsidR="00982123" w:rsidRDefault="00982123" w:rsidP="00982123">
            <w:r>
              <w:t>CIS Eingangs-/ Ausgangskontrolle</w:t>
            </w:r>
          </w:p>
        </w:tc>
        <w:tc>
          <w:tcPr>
            <w:tcW w:w="5920" w:type="dxa"/>
          </w:tcPr>
          <w:p w14:paraId="23C7DE7E" w14:textId="47E7B890" w:rsidR="00982123" w:rsidRDefault="00982123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Leistungsinhalt und die dafür benötigten Ressourcen beschreiben</w:t>
            </w:r>
          </w:p>
        </w:tc>
        <w:tc>
          <w:tcPr>
            <w:tcW w:w="3194" w:type="dxa"/>
          </w:tcPr>
          <w:p w14:paraId="45AF4032" w14:textId="77777777" w:rsidR="00982123" w:rsidRDefault="00982123" w:rsidP="00982123">
            <w:pPr>
              <w:ind w:left="79"/>
            </w:pPr>
          </w:p>
        </w:tc>
      </w:tr>
      <w:tr w:rsidR="00982123" w14:paraId="60F9ABE4" w14:textId="77777777" w:rsidTr="002B0B17">
        <w:tc>
          <w:tcPr>
            <w:tcW w:w="846" w:type="dxa"/>
          </w:tcPr>
          <w:p w14:paraId="4E0F9EE8" w14:textId="77777777" w:rsidR="00982123" w:rsidRDefault="00982123" w:rsidP="00982123">
            <w:r>
              <w:t>2.2.X</w:t>
            </w:r>
          </w:p>
        </w:tc>
        <w:tc>
          <w:tcPr>
            <w:tcW w:w="4318" w:type="dxa"/>
          </w:tcPr>
          <w:p w14:paraId="4850114F" w14:textId="0F650168" w:rsidR="00982123" w:rsidRDefault="00982123" w:rsidP="00982123">
            <w:r>
              <w:t>Weitere Leistung</w:t>
            </w:r>
          </w:p>
        </w:tc>
        <w:tc>
          <w:tcPr>
            <w:tcW w:w="5920" w:type="dxa"/>
          </w:tcPr>
          <w:p w14:paraId="42B4D42C" w14:textId="60B06EDC" w:rsidR="00982123" w:rsidRDefault="00982123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Leistungsinhalt und die dafür benötigten Ressourcen beschreiben</w:t>
            </w:r>
          </w:p>
        </w:tc>
        <w:tc>
          <w:tcPr>
            <w:tcW w:w="3194" w:type="dxa"/>
          </w:tcPr>
          <w:p w14:paraId="2E3C78F9" w14:textId="77777777" w:rsidR="00982123" w:rsidRDefault="00982123" w:rsidP="00982123">
            <w:pPr>
              <w:ind w:left="79"/>
            </w:pPr>
          </w:p>
        </w:tc>
      </w:tr>
      <w:tr w:rsidR="009C0EE8" w14:paraId="04D6893E" w14:textId="77777777" w:rsidTr="00F3602C">
        <w:tc>
          <w:tcPr>
            <w:tcW w:w="14278" w:type="dxa"/>
            <w:gridSpan w:val="4"/>
            <w:shd w:val="clear" w:color="auto" w:fill="FBE4D5" w:themeFill="accent2" w:themeFillTint="33"/>
          </w:tcPr>
          <w:p w14:paraId="654435F3" w14:textId="77777777" w:rsidR="009C0EE8" w:rsidRDefault="009C0EE8" w:rsidP="009C0EE8"/>
        </w:tc>
      </w:tr>
      <w:tr w:rsidR="00265323" w:rsidRPr="00F3602C" w14:paraId="081399A3" w14:textId="77777777" w:rsidTr="002B0B17">
        <w:tc>
          <w:tcPr>
            <w:tcW w:w="846" w:type="dxa"/>
          </w:tcPr>
          <w:p w14:paraId="355BBA75" w14:textId="77777777" w:rsidR="009C0EE8" w:rsidRPr="00F3602C" w:rsidRDefault="009C0EE8" w:rsidP="00AF28E7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</w:rPr>
              <w:t>3</w:t>
            </w:r>
          </w:p>
        </w:tc>
        <w:tc>
          <w:tcPr>
            <w:tcW w:w="4318" w:type="dxa"/>
          </w:tcPr>
          <w:p w14:paraId="1B0CF76B" w14:textId="77777777" w:rsidR="009C0EE8" w:rsidRPr="00F3602C" w:rsidRDefault="009C0EE8" w:rsidP="00AF28E7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</w:rPr>
              <w:t>Preise und Verrechnung</w:t>
            </w:r>
          </w:p>
        </w:tc>
        <w:tc>
          <w:tcPr>
            <w:tcW w:w="5920" w:type="dxa"/>
          </w:tcPr>
          <w:p w14:paraId="5B7C8056" w14:textId="77777777" w:rsidR="009C0EE8" w:rsidRPr="00F3602C" w:rsidRDefault="009C0EE8" w:rsidP="009C0EE8">
            <w:pPr>
              <w:ind w:left="79"/>
              <w:rPr>
                <w:b/>
                <w:color w:val="4472C4" w:themeColor="accent5"/>
              </w:rPr>
            </w:pPr>
          </w:p>
        </w:tc>
        <w:tc>
          <w:tcPr>
            <w:tcW w:w="3194" w:type="dxa"/>
          </w:tcPr>
          <w:p w14:paraId="5254537C" w14:textId="77777777" w:rsidR="009C0EE8" w:rsidRPr="00F3602C" w:rsidRDefault="009C0EE8" w:rsidP="009C0EE8">
            <w:pPr>
              <w:ind w:left="79"/>
              <w:rPr>
                <w:b/>
                <w:color w:val="4472C4" w:themeColor="accent5"/>
              </w:rPr>
            </w:pPr>
          </w:p>
        </w:tc>
      </w:tr>
      <w:tr w:rsidR="00265323" w14:paraId="281CC99C" w14:textId="77777777" w:rsidTr="002B0B17">
        <w:tc>
          <w:tcPr>
            <w:tcW w:w="846" w:type="dxa"/>
          </w:tcPr>
          <w:p w14:paraId="72F9B0AB" w14:textId="77777777" w:rsidR="009C0EE8" w:rsidRDefault="009C0EE8" w:rsidP="00AF28E7">
            <w:r>
              <w:t>3.1</w:t>
            </w:r>
          </w:p>
        </w:tc>
        <w:tc>
          <w:tcPr>
            <w:tcW w:w="4318" w:type="dxa"/>
          </w:tcPr>
          <w:p w14:paraId="6FFB81A3" w14:textId="2CF31938" w:rsidR="009C0EE8" w:rsidRDefault="009C0EE8" w:rsidP="00AF28E7">
            <w:r>
              <w:t>Preisansätze Rangieren</w:t>
            </w:r>
            <w:r w:rsidR="001C46C7">
              <w:t xml:space="preserve"> und weitere Leistungskomponenten</w:t>
            </w:r>
            <w:r w:rsidR="00DC0E70">
              <w:t xml:space="preserve"> gemäss Kapitel 2</w:t>
            </w:r>
          </w:p>
        </w:tc>
        <w:tc>
          <w:tcPr>
            <w:tcW w:w="5920" w:type="dxa"/>
          </w:tcPr>
          <w:p w14:paraId="1EA92B40" w14:textId="77777777" w:rsidR="009C0EE8" w:rsidRDefault="009C0EE8" w:rsidP="009C0EE8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Die Preise für die Rangierleistungen zwischen Anschlusspunkt und dem Anschlussgleis bzw. der KV-Umschlagsanlage berechnen sich wie folgt: </w:t>
            </w:r>
          </w:p>
          <w:p w14:paraId="5AECF26B" w14:textId="77777777" w:rsidR="009C0EE8" w:rsidRDefault="009C0EE8" w:rsidP="009C0EE8">
            <w:pPr>
              <w:ind w:left="79"/>
            </w:pPr>
          </w:p>
          <w:p w14:paraId="1E145D3B" w14:textId="34BD1314" w:rsidR="00D64966" w:rsidRDefault="00D64966" w:rsidP="00967C65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Illustrationsb</w:t>
            </w:r>
            <w:r w:rsidR="009C0EE8">
              <w:t>eispiel:</w:t>
            </w:r>
          </w:p>
          <w:p w14:paraId="0E4973C2" w14:textId="77777777" w:rsidR="009C0EE8" w:rsidRDefault="009C0EE8" w:rsidP="00E038D3">
            <w:pPr>
              <w:ind w:left="373"/>
            </w:pPr>
            <w:r>
              <w:t>Verrechnung nach Aufwand</w:t>
            </w:r>
          </w:p>
          <w:p w14:paraId="32EA8C5B" w14:textId="77777777" w:rsidR="009C0EE8" w:rsidRDefault="009C0EE8" w:rsidP="00E038D3">
            <w:pPr>
              <w:ind w:left="373"/>
            </w:pPr>
            <w:r>
              <w:t>Stundenansatz Rangierlok Fr. xx.-/h</w:t>
            </w:r>
          </w:p>
          <w:p w14:paraId="6B173F58" w14:textId="77777777" w:rsidR="009C0EE8" w:rsidRDefault="009C0EE8" w:rsidP="00E038D3">
            <w:pPr>
              <w:ind w:left="373"/>
            </w:pPr>
            <w:r>
              <w:t>Stundenansatz Rangierlokführer Fr. yy/h</w:t>
            </w:r>
          </w:p>
          <w:p w14:paraId="75E60D53" w14:textId="77777777" w:rsidR="009C0EE8" w:rsidRDefault="009C0EE8" w:rsidP="00E038D3">
            <w:pPr>
              <w:ind w:left="373"/>
            </w:pPr>
            <w:r>
              <w:t>Stundenansatz Rangiermitarbeiter Fr. yy/h</w:t>
            </w:r>
          </w:p>
          <w:p w14:paraId="159A1AD2" w14:textId="77777777" w:rsidR="00C878F2" w:rsidRDefault="00C878F2" w:rsidP="00E038D3">
            <w:pPr>
              <w:ind w:left="373"/>
            </w:pPr>
          </w:p>
          <w:p w14:paraId="2CF2D568" w14:textId="38D590D1" w:rsidR="009C0EE8" w:rsidRPr="002B0B17" w:rsidRDefault="00973F42" w:rsidP="002B0B17">
            <w:pPr>
              <w:ind w:left="373"/>
            </w:pPr>
            <w:r w:rsidRPr="002B0B17">
              <w:t xml:space="preserve">Sollte die Überführung eines Rangierteams </w:t>
            </w:r>
            <w:r w:rsidR="002B0B17" w:rsidRPr="002B0B17">
              <w:t xml:space="preserve">vom Standort A an den Ort der Leistungserbringung B </w:t>
            </w:r>
            <w:r w:rsidRPr="002B0B17">
              <w:t>notwendig werden, sind die Aufwände separat au</w:t>
            </w:r>
            <w:r w:rsidR="002B0B17" w:rsidRPr="002B0B17">
              <w:t>s</w:t>
            </w:r>
            <w:r w:rsidRPr="002B0B17">
              <w:t xml:space="preserve">zuweisen. </w:t>
            </w:r>
            <w:r w:rsidR="002B0B17" w:rsidRPr="002B0B17">
              <w:br/>
            </w:r>
          </w:p>
        </w:tc>
        <w:tc>
          <w:tcPr>
            <w:tcW w:w="3194" w:type="dxa"/>
          </w:tcPr>
          <w:p w14:paraId="7AF1C4EE" w14:textId="77777777" w:rsidR="009C0EE8" w:rsidRDefault="009C0EE8" w:rsidP="009C0EE8">
            <w:pPr>
              <w:ind w:left="79"/>
            </w:pPr>
          </w:p>
        </w:tc>
      </w:tr>
      <w:tr w:rsidR="00265323" w14:paraId="26B60233" w14:textId="77777777" w:rsidTr="002B0B17">
        <w:tc>
          <w:tcPr>
            <w:tcW w:w="846" w:type="dxa"/>
          </w:tcPr>
          <w:p w14:paraId="736F35EB" w14:textId="77777777" w:rsidR="009C0EE8" w:rsidRDefault="009C0EE8" w:rsidP="00AF28E7">
            <w:r>
              <w:t>3.2</w:t>
            </w:r>
          </w:p>
        </w:tc>
        <w:tc>
          <w:tcPr>
            <w:tcW w:w="4318" w:type="dxa"/>
          </w:tcPr>
          <w:p w14:paraId="0C7466D2" w14:textId="0B3585C8" w:rsidR="009C0EE8" w:rsidRDefault="002B0B17" w:rsidP="00AF28E7">
            <w:r>
              <w:t>Rabatte und Sonderkonditionen</w:t>
            </w:r>
          </w:p>
        </w:tc>
        <w:tc>
          <w:tcPr>
            <w:tcW w:w="5920" w:type="dxa"/>
          </w:tcPr>
          <w:p w14:paraId="68992FDF" w14:textId="05154598" w:rsidR="002F6FB7" w:rsidRDefault="00DC0E70" w:rsidP="00DC0E70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Allfällige Rabatte oder Sonderkonditionen</w:t>
            </w:r>
            <w:r w:rsidR="00553A7A">
              <w:t xml:space="preserve"> aufführen</w:t>
            </w:r>
          </w:p>
        </w:tc>
        <w:tc>
          <w:tcPr>
            <w:tcW w:w="3194" w:type="dxa"/>
          </w:tcPr>
          <w:p w14:paraId="57CE76F2" w14:textId="25093299" w:rsidR="009C0EE8" w:rsidRPr="004B331B" w:rsidRDefault="009C0EE8" w:rsidP="009C0EE8">
            <w:pPr>
              <w:ind w:left="79"/>
              <w:rPr>
                <w:i/>
              </w:rPr>
            </w:pPr>
          </w:p>
        </w:tc>
      </w:tr>
      <w:tr w:rsidR="005964D9" w14:paraId="3B3B4702" w14:textId="77777777" w:rsidTr="00F3602C">
        <w:tc>
          <w:tcPr>
            <w:tcW w:w="14278" w:type="dxa"/>
            <w:gridSpan w:val="4"/>
            <w:shd w:val="clear" w:color="auto" w:fill="FBE4D5" w:themeFill="accent2" w:themeFillTint="33"/>
          </w:tcPr>
          <w:p w14:paraId="2F7F21AA" w14:textId="77777777" w:rsidR="005964D9" w:rsidRDefault="005964D9" w:rsidP="009C0EE8">
            <w:pPr>
              <w:ind w:left="79"/>
            </w:pPr>
          </w:p>
        </w:tc>
      </w:tr>
      <w:tr w:rsidR="00265323" w:rsidRPr="00F3602C" w14:paraId="1E98E485" w14:textId="77777777" w:rsidTr="002B0B17">
        <w:tc>
          <w:tcPr>
            <w:tcW w:w="846" w:type="dxa"/>
          </w:tcPr>
          <w:p w14:paraId="6C1FDFCE" w14:textId="77777777" w:rsidR="005964D9" w:rsidRPr="00F3602C" w:rsidRDefault="005964D9" w:rsidP="005964D9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</w:rPr>
              <w:t>4</w:t>
            </w:r>
          </w:p>
        </w:tc>
        <w:tc>
          <w:tcPr>
            <w:tcW w:w="4318" w:type="dxa"/>
          </w:tcPr>
          <w:p w14:paraId="1DD9D800" w14:textId="77777777" w:rsidR="005964D9" w:rsidRPr="00F3602C" w:rsidRDefault="005964D9" w:rsidP="005964D9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</w:rPr>
              <w:t>Kapazitäten für das Leistungsangebot</w:t>
            </w:r>
          </w:p>
        </w:tc>
        <w:tc>
          <w:tcPr>
            <w:tcW w:w="5920" w:type="dxa"/>
          </w:tcPr>
          <w:p w14:paraId="49403CB6" w14:textId="77777777" w:rsidR="005964D9" w:rsidRPr="00F3602C" w:rsidRDefault="005964D9" w:rsidP="00F3602C">
            <w:pPr>
              <w:ind w:left="79"/>
              <w:rPr>
                <w:b/>
                <w:color w:val="4472C4" w:themeColor="accent5"/>
              </w:rPr>
            </w:pPr>
          </w:p>
        </w:tc>
        <w:tc>
          <w:tcPr>
            <w:tcW w:w="3194" w:type="dxa"/>
          </w:tcPr>
          <w:p w14:paraId="4065DB3F" w14:textId="77777777" w:rsidR="005964D9" w:rsidRPr="00F3602C" w:rsidRDefault="005964D9" w:rsidP="005964D9">
            <w:pPr>
              <w:ind w:left="79"/>
              <w:rPr>
                <w:b/>
                <w:color w:val="4472C4" w:themeColor="accent5"/>
              </w:rPr>
            </w:pPr>
          </w:p>
        </w:tc>
      </w:tr>
      <w:tr w:rsidR="00265323" w14:paraId="677BB497" w14:textId="77777777" w:rsidTr="002B0B17">
        <w:tc>
          <w:tcPr>
            <w:tcW w:w="846" w:type="dxa"/>
          </w:tcPr>
          <w:p w14:paraId="6A83739E" w14:textId="77777777" w:rsidR="005964D9" w:rsidRDefault="005964D9" w:rsidP="005964D9">
            <w:r>
              <w:t>4.1</w:t>
            </w:r>
          </w:p>
        </w:tc>
        <w:tc>
          <w:tcPr>
            <w:tcW w:w="4318" w:type="dxa"/>
          </w:tcPr>
          <w:p w14:paraId="4FF7622B" w14:textId="65402843" w:rsidR="005964D9" w:rsidRDefault="00162FEF" w:rsidP="00162FEF">
            <w:r>
              <w:t xml:space="preserve">Unverplante </w:t>
            </w:r>
            <w:r w:rsidR="00DA5342">
              <w:t>Kapazitäten</w:t>
            </w:r>
          </w:p>
        </w:tc>
        <w:tc>
          <w:tcPr>
            <w:tcW w:w="5920" w:type="dxa"/>
          </w:tcPr>
          <w:p w14:paraId="607DE96E" w14:textId="38BA4B71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Die Firma XXXX beschreibt und aktualisiert ihre </w:t>
            </w:r>
            <w:r w:rsidR="00DA5342">
              <w:t>freien Kapazitäten/</w:t>
            </w:r>
            <w:r>
              <w:t xml:space="preserve">unverplanten Ressourcen zu den folgenden Daten: 1. März, 1. Juni, 1. September, 1. Dezember. </w:t>
            </w:r>
          </w:p>
          <w:p w14:paraId="59710AAF" w14:textId="78F709B2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Bei den </w:t>
            </w:r>
            <w:r w:rsidR="00DA5342">
              <w:t>freien Kapazitäten/</w:t>
            </w:r>
            <w:r>
              <w:t xml:space="preserve">unverplanten Ressourcen sind der Standort der Rangierressourcen (Rollmaterial und Personal) </w:t>
            </w:r>
            <w:r w:rsidR="00F3602C">
              <w:t>sowie</w:t>
            </w:r>
            <w:r>
              <w:t xml:space="preserve"> die Dauer des unverplanten Zeitfensters verbindlich zu nennen.</w:t>
            </w:r>
          </w:p>
          <w:p w14:paraId="60B3C0BA" w14:textId="1A54F460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Die </w:t>
            </w:r>
            <w:r w:rsidR="00DA5342">
              <w:t>freien Kapazitäten/unverplanten Ressourcen</w:t>
            </w:r>
            <w:r>
              <w:t xml:space="preserve"> sind auf der Webseite unter folgendem </w:t>
            </w:r>
            <w:hyperlink r:id="rId7" w:history="1">
              <w:r w:rsidRPr="00C878F2">
                <w:rPr>
                  <w:rStyle w:val="Hyperlink"/>
                </w:rPr>
                <w:t>Link</w:t>
              </w:r>
            </w:hyperlink>
            <w:r>
              <w:t xml:space="preserve"> zu finden.</w:t>
            </w:r>
          </w:p>
        </w:tc>
        <w:tc>
          <w:tcPr>
            <w:tcW w:w="3194" w:type="dxa"/>
          </w:tcPr>
          <w:p w14:paraId="6AF581A6" w14:textId="77777777" w:rsidR="005964D9" w:rsidRDefault="005964D9" w:rsidP="005964D9">
            <w:pPr>
              <w:ind w:left="79"/>
            </w:pPr>
          </w:p>
        </w:tc>
      </w:tr>
      <w:tr w:rsidR="00265323" w14:paraId="63CBFB73" w14:textId="77777777" w:rsidTr="002B0B17">
        <w:tc>
          <w:tcPr>
            <w:tcW w:w="846" w:type="dxa"/>
          </w:tcPr>
          <w:p w14:paraId="6CC46874" w14:textId="02D99EAB" w:rsidR="00265323" w:rsidRDefault="00265323" w:rsidP="005964D9">
            <w:r>
              <w:t>4.2</w:t>
            </w:r>
          </w:p>
        </w:tc>
        <w:tc>
          <w:tcPr>
            <w:tcW w:w="4318" w:type="dxa"/>
          </w:tcPr>
          <w:p w14:paraId="45E809E6" w14:textId="31BF8E62" w:rsidR="00265323" w:rsidRDefault="00265323" w:rsidP="00162FEF">
            <w:r>
              <w:t>Ort der Leistungserbringung</w:t>
            </w:r>
          </w:p>
        </w:tc>
        <w:tc>
          <w:tcPr>
            <w:tcW w:w="5920" w:type="dxa"/>
          </w:tcPr>
          <w:p w14:paraId="188A61EA" w14:textId="77777777" w:rsidR="00265323" w:rsidRDefault="00982123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Der Standort des Personals und Rollmaterials für den Rangiereinsatz ist [Ort]</w:t>
            </w:r>
          </w:p>
          <w:p w14:paraId="71D09BC9" w14:textId="3CF67531" w:rsidR="00982123" w:rsidRDefault="00982123" w:rsidP="00982123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Dieses Team kann in Anschlussgleisen der folgenden Orte bzw. einem geographischen Perimeter Leistungen erbringen: </w:t>
            </w:r>
            <w:r>
              <w:br/>
              <w:t>.</w:t>
            </w:r>
            <w:r>
              <w:br/>
              <w:t>.</w:t>
            </w:r>
            <w:r>
              <w:br/>
              <w:t>.</w:t>
            </w:r>
          </w:p>
        </w:tc>
        <w:tc>
          <w:tcPr>
            <w:tcW w:w="3194" w:type="dxa"/>
          </w:tcPr>
          <w:p w14:paraId="6AF5690D" w14:textId="77777777" w:rsidR="00265323" w:rsidRDefault="00265323" w:rsidP="005964D9">
            <w:pPr>
              <w:ind w:left="79"/>
            </w:pPr>
          </w:p>
        </w:tc>
      </w:tr>
      <w:tr w:rsidR="00F3602C" w14:paraId="354B5518" w14:textId="77777777" w:rsidTr="00575C16">
        <w:tc>
          <w:tcPr>
            <w:tcW w:w="14278" w:type="dxa"/>
            <w:gridSpan w:val="4"/>
            <w:shd w:val="clear" w:color="auto" w:fill="FBE4D5" w:themeFill="accent2" w:themeFillTint="33"/>
          </w:tcPr>
          <w:p w14:paraId="26C6D7A3" w14:textId="77777777" w:rsidR="00F3602C" w:rsidRDefault="00F3602C" w:rsidP="005964D9">
            <w:pPr>
              <w:ind w:left="79"/>
            </w:pPr>
          </w:p>
        </w:tc>
      </w:tr>
      <w:tr w:rsidR="00265323" w:rsidRPr="00F3602C" w14:paraId="0C1B20E5" w14:textId="77777777" w:rsidTr="002B0B17">
        <w:tc>
          <w:tcPr>
            <w:tcW w:w="846" w:type="dxa"/>
          </w:tcPr>
          <w:p w14:paraId="260C3B22" w14:textId="77777777" w:rsidR="005964D9" w:rsidRPr="00F3602C" w:rsidRDefault="005964D9" w:rsidP="005964D9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</w:rPr>
              <w:t>5</w:t>
            </w:r>
          </w:p>
        </w:tc>
        <w:tc>
          <w:tcPr>
            <w:tcW w:w="4318" w:type="dxa"/>
          </w:tcPr>
          <w:p w14:paraId="3E4550C8" w14:textId="77777777" w:rsidR="005964D9" w:rsidRPr="00F3602C" w:rsidRDefault="005964D9" w:rsidP="005964D9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</w:rPr>
              <w:t xml:space="preserve">Verfahren für die </w:t>
            </w:r>
          </w:p>
          <w:p w14:paraId="0438E2CD" w14:textId="77777777" w:rsidR="005964D9" w:rsidRPr="00F3602C" w:rsidRDefault="005964D9" w:rsidP="005964D9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</w:rPr>
              <w:t>Vereinbarung von Leistungen</w:t>
            </w:r>
          </w:p>
        </w:tc>
        <w:tc>
          <w:tcPr>
            <w:tcW w:w="5920" w:type="dxa"/>
          </w:tcPr>
          <w:p w14:paraId="1561734B" w14:textId="77777777" w:rsidR="005964D9" w:rsidRPr="00F3602C" w:rsidRDefault="005964D9" w:rsidP="00F3602C">
            <w:pPr>
              <w:ind w:left="79"/>
              <w:rPr>
                <w:b/>
                <w:color w:val="4472C4" w:themeColor="accent5"/>
              </w:rPr>
            </w:pPr>
          </w:p>
        </w:tc>
        <w:tc>
          <w:tcPr>
            <w:tcW w:w="3194" w:type="dxa"/>
          </w:tcPr>
          <w:p w14:paraId="5690CD26" w14:textId="77777777" w:rsidR="005964D9" w:rsidRPr="00F3602C" w:rsidRDefault="005964D9" w:rsidP="005964D9">
            <w:pPr>
              <w:ind w:left="79"/>
              <w:rPr>
                <w:b/>
                <w:color w:val="4472C4" w:themeColor="accent5"/>
              </w:rPr>
            </w:pPr>
          </w:p>
        </w:tc>
      </w:tr>
      <w:tr w:rsidR="00265323" w14:paraId="1B09ACFC" w14:textId="77777777" w:rsidTr="002B0B17">
        <w:tc>
          <w:tcPr>
            <w:tcW w:w="846" w:type="dxa"/>
          </w:tcPr>
          <w:p w14:paraId="07C9AEDC" w14:textId="77777777" w:rsidR="005964D9" w:rsidRDefault="005964D9" w:rsidP="005964D9">
            <w:r>
              <w:t>5.1</w:t>
            </w:r>
          </w:p>
        </w:tc>
        <w:tc>
          <w:tcPr>
            <w:tcW w:w="4318" w:type="dxa"/>
          </w:tcPr>
          <w:p w14:paraId="5F45F434" w14:textId="77777777" w:rsidR="005964D9" w:rsidRDefault="005964D9" w:rsidP="005964D9">
            <w:r>
              <w:t>Prozessbeschrieb</w:t>
            </w:r>
          </w:p>
        </w:tc>
        <w:tc>
          <w:tcPr>
            <w:tcW w:w="5920" w:type="dxa"/>
          </w:tcPr>
          <w:p w14:paraId="3BF46664" w14:textId="71E74812" w:rsidR="00DA5342" w:rsidRDefault="00E038D3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Bitte geben Sie die Informationen zum Ablauf und die Regeln zur Bestellung von Leistungen bekannt. Diese sollten die nachfolgenden Punkte umfassen:</w:t>
            </w:r>
          </w:p>
          <w:p w14:paraId="19B65745" w14:textId="6E25D1F4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Jedem Leistungsbezug geht eine individuelle Anfrage per [Kanal nennen: Tool, Mail, Telefon,…] voraus</w:t>
            </w:r>
          </w:p>
          <w:p w14:paraId="033EA685" w14:textId="0D402AD9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Jede Anfrage muss mindestens </w:t>
            </w:r>
            <w:r w:rsidR="00265323">
              <w:t xml:space="preserve">[Frist: </w:t>
            </w:r>
            <w:r>
              <w:t>xx Tage</w:t>
            </w:r>
            <w:r w:rsidR="00265323">
              <w:t>]</w:t>
            </w:r>
            <w:r>
              <w:t xml:space="preserve"> vor der Leistungserbringung erfolgen. </w:t>
            </w:r>
          </w:p>
          <w:p w14:paraId="1586F57D" w14:textId="4620C30B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 xml:space="preserve">Die Anfrage muss mindestens die folgenden </w:t>
            </w:r>
            <w:r w:rsidR="00A63576">
              <w:t>inhaltlichen</w:t>
            </w:r>
            <w:r w:rsidR="00E038D3">
              <w:t xml:space="preserve"> </w:t>
            </w:r>
            <w:r>
              <w:t>Elemente enthalten:</w:t>
            </w:r>
            <w:r w:rsidR="00A63576">
              <w:br/>
              <w:t>.</w:t>
            </w:r>
            <w:r w:rsidR="00A63576">
              <w:br/>
              <w:t>.</w:t>
            </w:r>
            <w:r w:rsidR="00A63576">
              <w:br/>
              <w:t>.</w:t>
            </w:r>
          </w:p>
          <w:p w14:paraId="75848697" w14:textId="77777777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lastRenderedPageBreak/>
              <w:t xml:space="preserve">Jede Anfrage wird innerhalb von </w:t>
            </w:r>
            <w:r w:rsidR="00A63576">
              <w:t>[FRIST]</w:t>
            </w:r>
            <w:r>
              <w:t xml:space="preserve"> beantwortet.</w:t>
            </w:r>
          </w:p>
          <w:p w14:paraId="782C38F3" w14:textId="77777777" w:rsidR="005964D9" w:rsidRDefault="005964D9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Die Leistung wird auf Basis einer schriftlichen Vertrags, Zusage per Mail, Tool,… vereinbart.</w:t>
            </w:r>
          </w:p>
        </w:tc>
        <w:tc>
          <w:tcPr>
            <w:tcW w:w="3194" w:type="dxa"/>
          </w:tcPr>
          <w:p w14:paraId="5391CA45" w14:textId="77777777" w:rsidR="005964D9" w:rsidRDefault="005964D9" w:rsidP="005964D9">
            <w:pPr>
              <w:ind w:left="79"/>
            </w:pPr>
          </w:p>
        </w:tc>
      </w:tr>
      <w:tr w:rsidR="00265323" w14:paraId="3B746E4F" w14:textId="77777777" w:rsidTr="002B0B17">
        <w:tc>
          <w:tcPr>
            <w:tcW w:w="846" w:type="dxa"/>
          </w:tcPr>
          <w:p w14:paraId="1B7BEDD6" w14:textId="4922561F" w:rsidR="00265323" w:rsidRDefault="00265323" w:rsidP="005964D9">
            <w:r>
              <w:t>5.2</w:t>
            </w:r>
          </w:p>
        </w:tc>
        <w:tc>
          <w:tcPr>
            <w:tcW w:w="4318" w:type="dxa"/>
          </w:tcPr>
          <w:p w14:paraId="7C5FF43E" w14:textId="6052F37C" w:rsidR="00265323" w:rsidDel="00162FEF" w:rsidRDefault="00265323" w:rsidP="005964D9">
            <w:r>
              <w:t>Prinzip der Kapazitätsvergabe</w:t>
            </w:r>
          </w:p>
        </w:tc>
        <w:tc>
          <w:tcPr>
            <w:tcW w:w="5920" w:type="dxa"/>
          </w:tcPr>
          <w:p w14:paraId="0829F5FF" w14:textId="4512399D" w:rsidR="00265323" w:rsidRDefault="00265323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Bei überschneidenden Anfragen gilt das Prinzip «first come, first served» (Beispiel) oder ….</w:t>
            </w:r>
          </w:p>
        </w:tc>
        <w:tc>
          <w:tcPr>
            <w:tcW w:w="3194" w:type="dxa"/>
          </w:tcPr>
          <w:p w14:paraId="4CCEFAB2" w14:textId="77777777" w:rsidR="00265323" w:rsidRDefault="00265323" w:rsidP="005964D9">
            <w:pPr>
              <w:ind w:left="79"/>
            </w:pPr>
          </w:p>
        </w:tc>
      </w:tr>
      <w:tr w:rsidR="00265323" w14:paraId="4BF449F9" w14:textId="77777777" w:rsidTr="002B0B17">
        <w:tc>
          <w:tcPr>
            <w:tcW w:w="846" w:type="dxa"/>
          </w:tcPr>
          <w:p w14:paraId="5D3DF2F2" w14:textId="493782C3" w:rsidR="005964D9" w:rsidRDefault="005964D9" w:rsidP="00265323">
            <w:r>
              <w:t>5.</w:t>
            </w:r>
            <w:r w:rsidR="00265323">
              <w:t>3</w:t>
            </w:r>
          </w:p>
        </w:tc>
        <w:tc>
          <w:tcPr>
            <w:tcW w:w="4318" w:type="dxa"/>
          </w:tcPr>
          <w:p w14:paraId="2C9E1EFB" w14:textId="7C59BEF7" w:rsidR="00162FEF" w:rsidRDefault="00162FEF" w:rsidP="005F6125">
            <w:r>
              <w:t xml:space="preserve">Kurzfristige Änderungen bei </w:t>
            </w:r>
            <w:r w:rsidR="00265323">
              <w:t xml:space="preserve">der Leistungsnachfrage bzw. </w:t>
            </w:r>
            <w:r w:rsidR="005F6125">
              <w:t>-</w:t>
            </w:r>
            <w:r w:rsidR="00265323">
              <w:t xml:space="preserve">erbringung </w:t>
            </w:r>
          </w:p>
        </w:tc>
        <w:tc>
          <w:tcPr>
            <w:tcW w:w="5920" w:type="dxa"/>
          </w:tcPr>
          <w:p w14:paraId="3BC8BBA9" w14:textId="76A618AF" w:rsidR="00162FEF" w:rsidRDefault="00162FEF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Wie werden Änderungen bei der Leistungsnachfrage oder –erbringung verrechnet?</w:t>
            </w:r>
          </w:p>
          <w:p w14:paraId="19DC16A8" w14:textId="77777777" w:rsidR="00F3602C" w:rsidRDefault="00F3602C" w:rsidP="00265323">
            <w:pPr>
              <w:pStyle w:val="Listenabsatz"/>
              <w:numPr>
                <w:ilvl w:val="0"/>
                <w:numId w:val="1"/>
              </w:numPr>
              <w:ind w:left="373" w:hanging="294"/>
            </w:pPr>
          </w:p>
        </w:tc>
        <w:tc>
          <w:tcPr>
            <w:tcW w:w="3194" w:type="dxa"/>
          </w:tcPr>
          <w:p w14:paraId="2B5DE3AE" w14:textId="77777777" w:rsidR="005964D9" w:rsidRDefault="005964D9" w:rsidP="005964D9">
            <w:pPr>
              <w:ind w:left="79"/>
            </w:pPr>
          </w:p>
        </w:tc>
      </w:tr>
      <w:tr w:rsidR="00265323" w14:paraId="31D377F8" w14:textId="77777777" w:rsidTr="002B0B17">
        <w:tc>
          <w:tcPr>
            <w:tcW w:w="846" w:type="dxa"/>
          </w:tcPr>
          <w:p w14:paraId="75C6C566" w14:textId="77777777" w:rsidR="00A63576" w:rsidRDefault="00A63576" w:rsidP="005964D9">
            <w:r>
              <w:t>5.3</w:t>
            </w:r>
          </w:p>
        </w:tc>
        <w:tc>
          <w:tcPr>
            <w:tcW w:w="4318" w:type="dxa"/>
          </w:tcPr>
          <w:p w14:paraId="658FC221" w14:textId="77777777" w:rsidR="00A63576" w:rsidRDefault="00A63576" w:rsidP="005964D9">
            <w:r>
              <w:t>Stornobedingungen</w:t>
            </w:r>
          </w:p>
        </w:tc>
        <w:tc>
          <w:tcPr>
            <w:tcW w:w="5920" w:type="dxa"/>
          </w:tcPr>
          <w:p w14:paraId="5717515D" w14:textId="77DA3D76" w:rsidR="00A63576" w:rsidRDefault="00A63576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Abbestellung &lt;[FRIST] vor Durchführung: Tarif xx.-</w:t>
            </w:r>
          </w:p>
          <w:p w14:paraId="349953C6" w14:textId="488E1AB2" w:rsidR="00A63576" w:rsidRDefault="00A63576" w:rsidP="005964D9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Gebühr NoShow: Tarif xx.-</w:t>
            </w:r>
          </w:p>
        </w:tc>
        <w:tc>
          <w:tcPr>
            <w:tcW w:w="3194" w:type="dxa"/>
          </w:tcPr>
          <w:p w14:paraId="792F977C" w14:textId="77777777" w:rsidR="00A63576" w:rsidRDefault="00A63576" w:rsidP="005964D9">
            <w:pPr>
              <w:ind w:left="79"/>
            </w:pPr>
          </w:p>
        </w:tc>
      </w:tr>
      <w:tr w:rsidR="00F3602C" w14:paraId="6CD1499A" w14:textId="77777777" w:rsidTr="00F3602C">
        <w:tc>
          <w:tcPr>
            <w:tcW w:w="14278" w:type="dxa"/>
            <w:gridSpan w:val="4"/>
            <w:shd w:val="clear" w:color="auto" w:fill="FBE4D5" w:themeFill="accent2" w:themeFillTint="33"/>
          </w:tcPr>
          <w:p w14:paraId="18AE2BC1" w14:textId="77777777" w:rsidR="00F3602C" w:rsidRDefault="00F3602C" w:rsidP="005964D9">
            <w:pPr>
              <w:ind w:left="79"/>
            </w:pPr>
          </w:p>
        </w:tc>
      </w:tr>
      <w:tr w:rsidR="00265323" w:rsidRPr="00F3602C" w14:paraId="3CB08653" w14:textId="77777777" w:rsidTr="002B0B17">
        <w:tc>
          <w:tcPr>
            <w:tcW w:w="846" w:type="dxa"/>
          </w:tcPr>
          <w:p w14:paraId="34018584" w14:textId="77777777" w:rsidR="00A63576" w:rsidRPr="00F3602C" w:rsidRDefault="00A63576" w:rsidP="005964D9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</w:rPr>
              <w:t>6</w:t>
            </w:r>
          </w:p>
        </w:tc>
        <w:tc>
          <w:tcPr>
            <w:tcW w:w="4318" w:type="dxa"/>
          </w:tcPr>
          <w:p w14:paraId="396BFA70" w14:textId="77777777" w:rsidR="00A63576" w:rsidRPr="00F3602C" w:rsidRDefault="00A63576" w:rsidP="005964D9">
            <w:pPr>
              <w:rPr>
                <w:b/>
                <w:color w:val="4472C4" w:themeColor="accent5"/>
              </w:rPr>
            </w:pPr>
            <w:r w:rsidRPr="00F3602C">
              <w:rPr>
                <w:b/>
                <w:color w:val="4472C4" w:themeColor="accent5"/>
              </w:rPr>
              <w:t>Varia</w:t>
            </w:r>
          </w:p>
        </w:tc>
        <w:tc>
          <w:tcPr>
            <w:tcW w:w="5920" w:type="dxa"/>
          </w:tcPr>
          <w:p w14:paraId="7E735A39" w14:textId="77777777" w:rsidR="00A63576" w:rsidRPr="00F3602C" w:rsidRDefault="00A63576" w:rsidP="00F3602C">
            <w:pPr>
              <w:ind w:left="79"/>
              <w:rPr>
                <w:b/>
                <w:color w:val="4472C4" w:themeColor="accent5"/>
              </w:rPr>
            </w:pPr>
          </w:p>
        </w:tc>
        <w:tc>
          <w:tcPr>
            <w:tcW w:w="3194" w:type="dxa"/>
          </w:tcPr>
          <w:p w14:paraId="2A593E1C" w14:textId="77777777" w:rsidR="00A63576" w:rsidRPr="00F3602C" w:rsidRDefault="00A63576" w:rsidP="005964D9">
            <w:pPr>
              <w:ind w:left="79"/>
              <w:rPr>
                <w:b/>
                <w:color w:val="4472C4" w:themeColor="accent5"/>
              </w:rPr>
            </w:pPr>
          </w:p>
        </w:tc>
      </w:tr>
      <w:tr w:rsidR="00265323" w14:paraId="7EB41E89" w14:textId="77777777" w:rsidTr="002B0B17">
        <w:tc>
          <w:tcPr>
            <w:tcW w:w="846" w:type="dxa"/>
          </w:tcPr>
          <w:p w14:paraId="5B1DE2EF" w14:textId="77777777" w:rsidR="00A63576" w:rsidRDefault="00A63576" w:rsidP="005964D9">
            <w:r>
              <w:t>6.1</w:t>
            </w:r>
          </w:p>
        </w:tc>
        <w:tc>
          <w:tcPr>
            <w:tcW w:w="4318" w:type="dxa"/>
          </w:tcPr>
          <w:p w14:paraId="2497E14A" w14:textId="7FBE337B" w:rsidR="00A63576" w:rsidRDefault="007A016B" w:rsidP="005964D9">
            <w:r>
              <w:t xml:space="preserve">Weitere </w:t>
            </w:r>
            <w:r w:rsidR="00265323">
              <w:t xml:space="preserve">für die Kunden </w:t>
            </w:r>
            <w:r>
              <w:t xml:space="preserve">relevante Angaben </w:t>
            </w:r>
            <w:r w:rsidR="00A63576">
              <w:t>der Firma XXX</w:t>
            </w:r>
          </w:p>
          <w:p w14:paraId="71AA8E06" w14:textId="77777777" w:rsidR="000C0B1B" w:rsidRDefault="000C0B1B" w:rsidP="005964D9"/>
          <w:p w14:paraId="37177A96" w14:textId="01CCD0CB" w:rsidR="000C0B1B" w:rsidRDefault="000C0B1B" w:rsidP="005964D9"/>
        </w:tc>
        <w:tc>
          <w:tcPr>
            <w:tcW w:w="5920" w:type="dxa"/>
          </w:tcPr>
          <w:p w14:paraId="14DD38D5" w14:textId="2A222052" w:rsidR="007A016B" w:rsidRDefault="007A016B" w:rsidP="00A63576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>
              <w:t>Zusätzliche Punkte aus Sicht des Leistungserbringers, die für die Kunden von</w:t>
            </w:r>
            <w:r w:rsidR="00265323">
              <w:t xml:space="preserve"> massgeblichem</w:t>
            </w:r>
            <w:r>
              <w:t xml:space="preserve"> Interesse sind.</w:t>
            </w:r>
          </w:p>
          <w:p w14:paraId="1AC69074" w14:textId="7A8D1276" w:rsidR="00A63576" w:rsidRDefault="00A63576" w:rsidP="00A63576">
            <w:pPr>
              <w:pStyle w:val="Listenabsatz"/>
              <w:numPr>
                <w:ilvl w:val="0"/>
                <w:numId w:val="1"/>
              </w:numPr>
              <w:ind w:left="373" w:hanging="294"/>
            </w:pPr>
          </w:p>
        </w:tc>
        <w:tc>
          <w:tcPr>
            <w:tcW w:w="3194" w:type="dxa"/>
          </w:tcPr>
          <w:p w14:paraId="4EA08250" w14:textId="77777777" w:rsidR="00A63576" w:rsidRDefault="00A63576" w:rsidP="005964D9">
            <w:pPr>
              <w:ind w:left="79"/>
            </w:pPr>
          </w:p>
        </w:tc>
      </w:tr>
      <w:tr w:rsidR="00265323" w14:paraId="4DF6944A" w14:textId="77777777" w:rsidTr="002B0B17">
        <w:tc>
          <w:tcPr>
            <w:tcW w:w="846" w:type="dxa"/>
          </w:tcPr>
          <w:p w14:paraId="5F04680D" w14:textId="77777777" w:rsidR="00C67462" w:rsidRDefault="00C67462" w:rsidP="00C67462">
            <w:r>
              <w:t>6.2</w:t>
            </w:r>
          </w:p>
        </w:tc>
        <w:tc>
          <w:tcPr>
            <w:tcW w:w="4318" w:type="dxa"/>
          </w:tcPr>
          <w:p w14:paraId="4718A558" w14:textId="77777777" w:rsidR="00C67462" w:rsidRDefault="00C67462" w:rsidP="00C67462">
            <w:r>
              <w:t>Beschwerdeinstanz</w:t>
            </w:r>
          </w:p>
        </w:tc>
        <w:tc>
          <w:tcPr>
            <w:tcW w:w="5920" w:type="dxa"/>
          </w:tcPr>
          <w:p w14:paraId="178C0D05" w14:textId="2D361C54" w:rsidR="00C67462" w:rsidRDefault="00C67462" w:rsidP="007A016B">
            <w:pPr>
              <w:pStyle w:val="Listenabsatz"/>
              <w:numPr>
                <w:ilvl w:val="0"/>
                <w:numId w:val="1"/>
              </w:numPr>
              <w:ind w:left="373" w:hanging="294"/>
            </w:pPr>
            <w:r w:rsidRPr="005648EE">
              <w:t xml:space="preserve">Hinweis auf Zuständigkeit der </w:t>
            </w:r>
            <w:r>
              <w:t>RailCom</w:t>
            </w:r>
            <w:r w:rsidRPr="005648EE">
              <w:t xml:space="preserve">, die bei Streitigkeiten über </w:t>
            </w:r>
            <w:r>
              <w:t>den</w:t>
            </w:r>
            <w:r w:rsidRPr="005648EE">
              <w:t xml:space="preserve"> diskriminierungsfreien Zugang zu</w:t>
            </w:r>
            <w:r>
              <w:t xml:space="preserve"> den Dienstleistungen </w:t>
            </w:r>
            <w:r w:rsidRPr="005648EE">
              <w:t xml:space="preserve">entscheidet. </w:t>
            </w:r>
            <w:r w:rsidR="005B0C8D">
              <w:t>G</w:t>
            </w:r>
            <w:r>
              <w:t>esetzlich festgehalten Art. 40a</w:t>
            </w:r>
            <w:r w:rsidRPr="000C0B1B">
              <w:rPr>
                <w:vertAlign w:val="superscript"/>
              </w:rPr>
              <w:t>ter</w:t>
            </w:r>
            <w:r w:rsidR="000F58D0">
              <w:rPr>
                <w:vertAlign w:val="superscript"/>
              </w:rPr>
              <w:t xml:space="preserve"> </w:t>
            </w:r>
            <w:r w:rsidR="007A016B">
              <w:t xml:space="preserve">EBG </w:t>
            </w:r>
            <w:r w:rsidR="000F58D0">
              <w:t>i.V.m. Art. 6a GüTV</w:t>
            </w:r>
            <w:r w:rsidR="005B0C8D">
              <w:t>.</w:t>
            </w:r>
          </w:p>
        </w:tc>
        <w:tc>
          <w:tcPr>
            <w:tcW w:w="3194" w:type="dxa"/>
          </w:tcPr>
          <w:p w14:paraId="72DC2971" w14:textId="0E59A33E" w:rsidR="00C67462" w:rsidRPr="009D0A78" w:rsidRDefault="00C67462" w:rsidP="00C67462">
            <w:pPr>
              <w:spacing w:after="120"/>
            </w:pPr>
            <w:r>
              <w:t>U</w:t>
            </w:r>
            <w:r w:rsidR="00982123">
              <w:t xml:space="preserve">nternehmen, die sich beim </w:t>
            </w:r>
            <w:r>
              <w:t xml:space="preserve">Zugang zu </w:t>
            </w:r>
            <w:r w:rsidR="00982123">
              <w:t xml:space="preserve">diesen </w:t>
            </w:r>
            <w:r>
              <w:t xml:space="preserve">Dienstleistungen </w:t>
            </w:r>
            <w:r w:rsidRPr="009D0A78">
              <w:t>diskriminiert fühlen, wenden sich an folgende Stelle:</w:t>
            </w:r>
          </w:p>
          <w:p w14:paraId="032ECFD6" w14:textId="77777777" w:rsidR="00C67462" w:rsidRPr="009D0A78" w:rsidRDefault="00C67462" w:rsidP="00294830">
            <w:pPr>
              <w:rPr>
                <w:i/>
              </w:rPr>
            </w:pPr>
            <w:r>
              <w:rPr>
                <w:i/>
              </w:rPr>
              <w:t>Kommission für den Eisenbahnverkehr RailCom</w:t>
            </w:r>
          </w:p>
          <w:p w14:paraId="35E7FAEB" w14:textId="77777777" w:rsidR="00C67462" w:rsidRPr="009D0A78" w:rsidRDefault="00C67462" w:rsidP="00294830">
            <w:pPr>
              <w:rPr>
                <w:i/>
              </w:rPr>
            </w:pPr>
            <w:r w:rsidRPr="009D0A78">
              <w:rPr>
                <w:i/>
              </w:rPr>
              <w:t>Christoffelgasse 5</w:t>
            </w:r>
          </w:p>
          <w:p w14:paraId="1F91C95D" w14:textId="77777777" w:rsidR="00C67462" w:rsidRPr="009D0A78" w:rsidRDefault="00C67462" w:rsidP="00294830">
            <w:pPr>
              <w:spacing w:after="120"/>
              <w:rPr>
                <w:i/>
              </w:rPr>
            </w:pPr>
            <w:r w:rsidRPr="009D0A78">
              <w:rPr>
                <w:i/>
              </w:rPr>
              <w:t>3003 Bern</w:t>
            </w:r>
          </w:p>
          <w:p w14:paraId="36E6C3E9" w14:textId="77777777" w:rsidR="00C67462" w:rsidRDefault="00285CB2" w:rsidP="00294830">
            <w:hyperlink r:id="rId8" w:history="1">
              <w:r w:rsidR="00C67462" w:rsidRPr="00AE1982">
                <w:rPr>
                  <w:rStyle w:val="Hyperlink"/>
                  <w:i/>
                </w:rPr>
                <w:t>info@railcom.admin.ch</w:t>
              </w:r>
            </w:hyperlink>
            <w:r w:rsidR="007A6BFA">
              <w:rPr>
                <w:rStyle w:val="Hyperlink"/>
                <w:i/>
              </w:rPr>
              <w:t xml:space="preserve"> </w:t>
            </w:r>
            <w:r w:rsidR="007A6BFA">
              <w:rPr>
                <w:rStyle w:val="Hyperlink"/>
                <w:i/>
              </w:rPr>
              <w:br/>
            </w:r>
            <w:r w:rsidR="00C67462" w:rsidRPr="009D0A78">
              <w:rPr>
                <w:i/>
              </w:rPr>
              <w:t>0041 58 463 13 00</w:t>
            </w:r>
          </w:p>
        </w:tc>
      </w:tr>
    </w:tbl>
    <w:p w14:paraId="07A3C223" w14:textId="77777777" w:rsidR="00E95DF1" w:rsidRPr="00036101" w:rsidRDefault="00E95DF1" w:rsidP="00036101"/>
    <w:sectPr w:rsidR="00E95DF1" w:rsidRPr="00036101" w:rsidSect="00E95D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08E51" w14:textId="77777777" w:rsidR="00014265" w:rsidRDefault="00014265" w:rsidP="00E95DF1">
      <w:pPr>
        <w:spacing w:line="240" w:lineRule="auto"/>
      </w:pPr>
      <w:r>
        <w:separator/>
      </w:r>
    </w:p>
  </w:endnote>
  <w:endnote w:type="continuationSeparator" w:id="0">
    <w:p w14:paraId="7B516E9A" w14:textId="77777777" w:rsidR="00014265" w:rsidRDefault="00014265" w:rsidP="00E95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11D0C" w14:textId="77777777" w:rsidR="003D1F91" w:rsidRDefault="003D1F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501507"/>
      <w:docPartObj>
        <w:docPartGallery w:val="Page Numbers (Bottom of Page)"/>
        <w:docPartUnique/>
      </w:docPartObj>
    </w:sdtPr>
    <w:sdtEndPr/>
    <w:sdtContent>
      <w:p w14:paraId="3486395D" w14:textId="3C6EB779" w:rsidR="003D1F91" w:rsidRDefault="003D1F9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CB2" w:rsidRPr="00285CB2">
          <w:rPr>
            <w:noProof/>
            <w:lang w:val="de-DE"/>
          </w:rPr>
          <w:t>1</w:t>
        </w:r>
        <w:r>
          <w:fldChar w:fldCharType="end"/>
        </w:r>
      </w:p>
    </w:sdtContent>
  </w:sdt>
  <w:p w14:paraId="540F7041" w14:textId="77777777" w:rsidR="003D1F91" w:rsidRDefault="003D1F9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1ED36" w14:textId="77777777" w:rsidR="003D1F91" w:rsidRDefault="003D1F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FC478" w14:textId="77777777" w:rsidR="00014265" w:rsidRDefault="00014265" w:rsidP="00E95DF1">
      <w:pPr>
        <w:spacing w:line="240" w:lineRule="auto"/>
      </w:pPr>
      <w:r>
        <w:separator/>
      </w:r>
    </w:p>
  </w:footnote>
  <w:footnote w:type="continuationSeparator" w:id="0">
    <w:p w14:paraId="5E60E39A" w14:textId="77777777" w:rsidR="00014265" w:rsidRDefault="00014265" w:rsidP="00E95D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679E7" w14:textId="77777777" w:rsidR="003D1F91" w:rsidRDefault="003D1F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6F9F" w14:textId="77777777" w:rsidR="00E95DF1" w:rsidRPr="00E95DF1" w:rsidRDefault="00E95DF1">
    <w:pPr>
      <w:pStyle w:val="Kopfzeile"/>
      <w:rPr>
        <w:vanish/>
      </w:rPr>
    </w:pPr>
    <w:r>
      <w:t>Firma XXXX, Adresse, PLZ Ort</w:t>
    </w:r>
    <w:r>
      <w:tab/>
    </w:r>
    <w:r w:rsidRPr="00E95DF1">
      <w:rPr>
        <w:vanish/>
      </w:rPr>
      <w:tab/>
      <w:t>Vorlage für die Beschreibung von Dienstleistungen</w:t>
    </w:r>
  </w:p>
  <w:p w14:paraId="38F9ED32" w14:textId="77777777" w:rsidR="00E95DF1" w:rsidRDefault="00E95DF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4625C" w14:textId="77777777" w:rsidR="003D1F91" w:rsidRDefault="003D1F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12F8"/>
    <w:multiLevelType w:val="hybridMultilevel"/>
    <w:tmpl w:val="94ECC83A"/>
    <w:lvl w:ilvl="0" w:tplc="5A9A40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5846"/>
    <w:multiLevelType w:val="hybridMultilevel"/>
    <w:tmpl w:val="8DD2413C"/>
    <w:lvl w:ilvl="0" w:tplc="61B617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F1"/>
    <w:rsid w:val="00014265"/>
    <w:rsid w:val="00036101"/>
    <w:rsid w:val="000C0B1B"/>
    <w:rsid w:val="000F58D0"/>
    <w:rsid w:val="00145075"/>
    <w:rsid w:val="00162FEF"/>
    <w:rsid w:val="001C46C7"/>
    <w:rsid w:val="00265323"/>
    <w:rsid w:val="00285CB2"/>
    <w:rsid w:val="00286D48"/>
    <w:rsid w:val="00294830"/>
    <w:rsid w:val="002B0B17"/>
    <w:rsid w:val="002F5311"/>
    <w:rsid w:val="002F6FB7"/>
    <w:rsid w:val="003D1F91"/>
    <w:rsid w:val="004B0278"/>
    <w:rsid w:val="004B331B"/>
    <w:rsid w:val="00524F46"/>
    <w:rsid w:val="00553A7A"/>
    <w:rsid w:val="00585993"/>
    <w:rsid w:val="005964D9"/>
    <w:rsid w:val="005B0C8D"/>
    <w:rsid w:val="005F6125"/>
    <w:rsid w:val="006F2990"/>
    <w:rsid w:val="00734549"/>
    <w:rsid w:val="00744B6E"/>
    <w:rsid w:val="007A016B"/>
    <w:rsid w:val="007A6BFA"/>
    <w:rsid w:val="008316C0"/>
    <w:rsid w:val="00900984"/>
    <w:rsid w:val="00973F42"/>
    <w:rsid w:val="00982123"/>
    <w:rsid w:val="009C0EE8"/>
    <w:rsid w:val="00A61DB0"/>
    <w:rsid w:val="00A63576"/>
    <w:rsid w:val="00AF28E7"/>
    <w:rsid w:val="00B21547"/>
    <w:rsid w:val="00B32E7B"/>
    <w:rsid w:val="00B80F02"/>
    <w:rsid w:val="00C67462"/>
    <w:rsid w:val="00C878F2"/>
    <w:rsid w:val="00D64966"/>
    <w:rsid w:val="00DA5342"/>
    <w:rsid w:val="00DC0E70"/>
    <w:rsid w:val="00DC254C"/>
    <w:rsid w:val="00DC301C"/>
    <w:rsid w:val="00DC7ADD"/>
    <w:rsid w:val="00E038D3"/>
    <w:rsid w:val="00E95DF1"/>
    <w:rsid w:val="00F3602C"/>
    <w:rsid w:val="00F36369"/>
    <w:rsid w:val="00F45451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DCF47"/>
  <w15:chartTrackingRefBased/>
  <w15:docId w15:val="{5E1EA302-AD17-406E-9A61-1BDE31FC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95D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5DF1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95D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5DF1"/>
    <w:rPr>
      <w:rFonts w:ascii="Arial" w:hAnsi="Arial" w:cs="Arial"/>
      <w:sz w:val="20"/>
    </w:rPr>
  </w:style>
  <w:style w:type="table" w:styleId="Tabellenraster">
    <w:name w:val="Table Grid"/>
    <w:basedOn w:val="NormaleTabelle"/>
    <w:uiPriority w:val="39"/>
    <w:rsid w:val="00E9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6D4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878F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6B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6BF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48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483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4830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48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4830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ilcom.admin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obedefin.e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Oppliger Andreas RailCom</dc:creator>
  <cp:keywords/>
  <dc:description/>
  <cp:lastModifiedBy>Suter-Burri Katrin SKE</cp:lastModifiedBy>
  <cp:revision>2</cp:revision>
  <dcterms:created xsi:type="dcterms:W3CDTF">2021-06-16T18:04:00Z</dcterms:created>
  <dcterms:modified xsi:type="dcterms:W3CDTF">2021-06-16T18:04:00Z</dcterms:modified>
</cp:coreProperties>
</file>